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FA75" w14:textId="4E503C91" w:rsidR="00156EF1" w:rsidRPr="00156EF1" w:rsidRDefault="00156EF1" w:rsidP="00156EF1">
      <w:pPr>
        <w:shd w:val="clear" w:color="auto" w:fill="E2EFD9" w:themeFill="accent6" w:themeFillTint="33"/>
        <w:spacing w:before="240" w:after="240"/>
        <w:rPr>
          <w:b/>
          <w:bCs/>
          <w:sz w:val="36"/>
          <w:szCs w:val="32"/>
        </w:rPr>
      </w:pPr>
      <w:r w:rsidRPr="00E575A4">
        <w:rPr>
          <w:b/>
          <w:bCs/>
          <w:sz w:val="36"/>
          <w:szCs w:val="32"/>
        </w:rPr>
        <w:t xml:space="preserve">Methoden zur Aktivierung </w:t>
      </w:r>
    </w:p>
    <w:p w14:paraId="172B3133" w14:textId="77777777" w:rsidR="00156EF1" w:rsidRPr="003177C8" w:rsidRDefault="00156EF1" w:rsidP="00156EF1">
      <w:pPr>
        <w:rPr>
          <w:b/>
          <w:bCs/>
          <w:sz w:val="48"/>
          <w:szCs w:val="44"/>
        </w:rPr>
      </w:pPr>
      <w:r w:rsidRPr="00183A2E">
        <w:rPr>
          <w:b/>
          <w:bCs/>
          <w:sz w:val="48"/>
          <w:szCs w:val="44"/>
        </w:rPr>
        <w:sym w:font="Wingdings" w:char="F03A"/>
      </w:r>
      <w:r w:rsidRPr="00183A2E">
        <w:rPr>
          <w:b/>
          <w:bCs/>
          <w:sz w:val="48"/>
          <w:szCs w:val="44"/>
        </w:rPr>
        <w:t xml:space="preserve"> </w:t>
      </w:r>
      <w:r w:rsidRPr="00E575A4">
        <w:rPr>
          <w:b/>
          <w:bCs/>
          <w:sz w:val="36"/>
          <w:szCs w:val="36"/>
        </w:rPr>
        <w:t>AKTIVIERUNG – CHAT-WASSERFALL</w:t>
      </w:r>
      <w:r>
        <w:rPr>
          <w:b/>
          <w:bCs/>
          <w:sz w:val="48"/>
          <w:szCs w:val="44"/>
        </w:rPr>
        <w:t xml:space="preserve"> </w:t>
      </w:r>
    </w:p>
    <w:p w14:paraId="6F0B2B12" w14:textId="77777777" w:rsidR="00156EF1" w:rsidRPr="001C3F3A" w:rsidRDefault="00156EF1" w:rsidP="00156EF1">
      <w:pPr>
        <w:rPr>
          <w:sz w:val="24"/>
        </w:rPr>
      </w:pPr>
      <w:r w:rsidRPr="00183A2E">
        <w:rPr>
          <w:b/>
          <w:bCs/>
          <w:sz w:val="24"/>
        </w:rPr>
        <w:t>BESCHREIBUNG</w:t>
      </w:r>
      <w:r>
        <w:rPr>
          <w:sz w:val="24"/>
        </w:rPr>
        <w:t xml:space="preserve">:  Auf eine Frage hin sollen die </w:t>
      </w:r>
      <w:proofErr w:type="spellStart"/>
      <w:proofErr w:type="gramStart"/>
      <w:r>
        <w:rPr>
          <w:sz w:val="24"/>
        </w:rPr>
        <w:t>Teilnehmer:innen</w:t>
      </w:r>
      <w:proofErr w:type="spellEnd"/>
      <w:proofErr w:type="gramEnd"/>
      <w:r>
        <w:rPr>
          <w:sz w:val="24"/>
        </w:rPr>
        <w:t xml:space="preserve"> eine Antwort in den Chat schreiben. Es empfiehlt sich hier, zunächst die Frage zu stellen (gerne auch visualisiert), dann einige Sekunden Zeit zu geben, die Antwort in den Chat zu schreiben, ohne diese abzuschicken. Erst nach Ablauf der Bearbeitungszeit sollen alle </w:t>
      </w:r>
      <w:proofErr w:type="spellStart"/>
      <w:proofErr w:type="gramStart"/>
      <w:r>
        <w:rPr>
          <w:sz w:val="24"/>
        </w:rPr>
        <w:t>Teilnehmer:innen</w:t>
      </w:r>
      <w:proofErr w:type="spellEnd"/>
      <w:proofErr w:type="gramEnd"/>
      <w:r>
        <w:rPr>
          <w:sz w:val="24"/>
        </w:rPr>
        <w:t xml:space="preserve"> ihre Antwort in den Chat schreiben. Die Fragen können lustig, persönlich oder inhaltlich sein. </w:t>
      </w:r>
    </w:p>
    <w:p w14:paraId="1A803E90" w14:textId="77777777" w:rsidR="00156EF1" w:rsidRDefault="00156EF1" w:rsidP="00156EF1">
      <w:pPr>
        <w:rPr>
          <w:sz w:val="24"/>
        </w:rPr>
      </w:pPr>
      <w:r w:rsidRPr="00183A2E">
        <w:rPr>
          <w:b/>
          <w:bCs/>
          <w:sz w:val="24"/>
        </w:rPr>
        <w:t>ZIEL</w:t>
      </w:r>
      <w:r>
        <w:rPr>
          <w:sz w:val="24"/>
        </w:rPr>
        <w:t xml:space="preserve">: Der Chat-Wasserfall dient dazu, die </w:t>
      </w:r>
      <w:proofErr w:type="spellStart"/>
      <w:proofErr w:type="gramStart"/>
      <w:r>
        <w:rPr>
          <w:sz w:val="24"/>
        </w:rPr>
        <w:t>Teilnehmer:innen</w:t>
      </w:r>
      <w:proofErr w:type="spellEnd"/>
      <w:proofErr w:type="gramEnd"/>
      <w:r>
        <w:rPr>
          <w:sz w:val="24"/>
        </w:rPr>
        <w:t xml:space="preserve"> zu aktivieren und einzubinden. </w:t>
      </w:r>
    </w:p>
    <w:p w14:paraId="44ECD8E1" w14:textId="77777777" w:rsidR="00156EF1" w:rsidRDefault="00156EF1" w:rsidP="00156EF1">
      <w:pPr>
        <w:rPr>
          <w:sz w:val="24"/>
        </w:rPr>
      </w:pPr>
      <w:r w:rsidRPr="00183A2E">
        <w:rPr>
          <w:b/>
          <w:bCs/>
          <w:sz w:val="24"/>
        </w:rPr>
        <w:t>DAUER</w:t>
      </w:r>
      <w:r>
        <w:rPr>
          <w:sz w:val="24"/>
        </w:rPr>
        <w:t xml:space="preserve">: wenige Minuten </w:t>
      </w:r>
    </w:p>
    <w:p w14:paraId="4D48FCEA" w14:textId="77777777" w:rsidR="00156EF1" w:rsidRPr="00E626E9" w:rsidRDefault="00156EF1" w:rsidP="00156EF1">
      <w:pPr>
        <w:rPr>
          <w:sz w:val="24"/>
        </w:rPr>
      </w:pPr>
      <w:proofErr w:type="spellStart"/>
      <w:r w:rsidRPr="00183A2E">
        <w:rPr>
          <w:b/>
          <w:bCs/>
          <w:sz w:val="24"/>
        </w:rPr>
        <w:t>GRUPPENGRÖßE</w:t>
      </w:r>
      <w:proofErr w:type="spellEnd"/>
      <w:r>
        <w:rPr>
          <w:sz w:val="24"/>
        </w:rPr>
        <w:t>: beliebig</w:t>
      </w:r>
    </w:p>
    <w:p w14:paraId="041B7A4C" w14:textId="77777777" w:rsidR="00156EF1" w:rsidRDefault="00156EF1" w:rsidP="00156EF1">
      <w:pPr>
        <w:rPr>
          <w:sz w:val="24"/>
        </w:rPr>
      </w:pPr>
    </w:p>
    <w:p w14:paraId="2D2F6E8E" w14:textId="77777777" w:rsidR="00156EF1" w:rsidRPr="003177C8" w:rsidRDefault="00156EF1" w:rsidP="00156EF1">
      <w:pPr>
        <w:rPr>
          <w:b/>
          <w:bCs/>
          <w:sz w:val="48"/>
          <w:szCs w:val="44"/>
        </w:rPr>
      </w:pPr>
      <w:r>
        <w:rPr>
          <w:b/>
          <w:bCs/>
          <w:sz w:val="48"/>
          <w:szCs w:val="44"/>
        </w:rPr>
        <w:sym w:font="Wingdings" w:char="F03A"/>
      </w:r>
      <w:r>
        <w:rPr>
          <w:b/>
          <w:bCs/>
          <w:sz w:val="48"/>
          <w:szCs w:val="44"/>
        </w:rPr>
        <w:t xml:space="preserve"> </w:t>
      </w:r>
      <w:r>
        <w:rPr>
          <w:b/>
          <w:bCs/>
          <w:sz w:val="48"/>
          <w:szCs w:val="44"/>
        </w:rPr>
        <w:sym w:font="Wingdings" w:char="F04A"/>
      </w:r>
      <w:r>
        <w:rPr>
          <w:b/>
          <w:bCs/>
          <w:sz w:val="48"/>
          <w:szCs w:val="44"/>
        </w:rPr>
        <w:t xml:space="preserve"> </w:t>
      </w:r>
      <w:r w:rsidRPr="00E575A4">
        <w:rPr>
          <w:b/>
          <w:bCs/>
          <w:sz w:val="36"/>
          <w:szCs w:val="36"/>
        </w:rPr>
        <w:t>AKTIVIERUNG – Körperübungen</w:t>
      </w:r>
    </w:p>
    <w:p w14:paraId="0FB1193A" w14:textId="77777777" w:rsidR="00156EF1" w:rsidRPr="001C3F3A" w:rsidRDefault="00156EF1" w:rsidP="00156EF1">
      <w:pPr>
        <w:rPr>
          <w:sz w:val="24"/>
        </w:rPr>
      </w:pPr>
      <w:r w:rsidRPr="00183A2E">
        <w:rPr>
          <w:b/>
          <w:bCs/>
          <w:sz w:val="24"/>
        </w:rPr>
        <w:t>BESCHREIBUNG</w:t>
      </w:r>
      <w:r>
        <w:rPr>
          <w:sz w:val="24"/>
        </w:rPr>
        <w:t xml:space="preserve">:  Gerade in Online-Trainings (aber auch offline) bedarf es immer wieder einer Aktivierung des Körpers. Durch kurze anmoderierte Bewegungseinlagen können die </w:t>
      </w:r>
      <w:proofErr w:type="spellStart"/>
      <w:proofErr w:type="gramStart"/>
      <w:r>
        <w:rPr>
          <w:sz w:val="24"/>
        </w:rPr>
        <w:t>Teilnehmer:innen</w:t>
      </w:r>
      <w:proofErr w:type="spellEnd"/>
      <w:proofErr w:type="gramEnd"/>
      <w:r>
        <w:rPr>
          <w:sz w:val="24"/>
        </w:rPr>
        <w:t xml:space="preserve"> hierzu eingeladen werden. Bewegungsübungen können bspw. sein: Strecken, Gesichtsbewegungen, Gähnen, Ausschütteln, …, Augen palmieren. </w:t>
      </w:r>
    </w:p>
    <w:p w14:paraId="18217F2B" w14:textId="77777777" w:rsidR="00156EF1" w:rsidRDefault="00156EF1" w:rsidP="00156EF1">
      <w:pPr>
        <w:rPr>
          <w:sz w:val="24"/>
        </w:rPr>
      </w:pPr>
      <w:r w:rsidRPr="00183A2E">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werden körperlich aktiviert.   </w:t>
      </w:r>
    </w:p>
    <w:p w14:paraId="581857D5" w14:textId="77777777" w:rsidR="00156EF1" w:rsidRDefault="00156EF1" w:rsidP="00156EF1">
      <w:pPr>
        <w:rPr>
          <w:sz w:val="24"/>
        </w:rPr>
      </w:pPr>
      <w:r w:rsidRPr="00183A2E">
        <w:rPr>
          <w:b/>
          <w:bCs/>
          <w:sz w:val="24"/>
        </w:rPr>
        <w:t>DAUER</w:t>
      </w:r>
      <w:r>
        <w:rPr>
          <w:sz w:val="24"/>
        </w:rPr>
        <w:t xml:space="preserve">:  je nach Übung, max. 5 min  </w:t>
      </w:r>
    </w:p>
    <w:p w14:paraId="38EE5D99" w14:textId="77777777" w:rsidR="00156EF1" w:rsidRPr="00E626E9" w:rsidRDefault="00156EF1" w:rsidP="00156EF1">
      <w:pPr>
        <w:rPr>
          <w:sz w:val="24"/>
        </w:rPr>
      </w:pPr>
      <w:proofErr w:type="spellStart"/>
      <w:r w:rsidRPr="00183A2E">
        <w:rPr>
          <w:b/>
          <w:bCs/>
          <w:sz w:val="24"/>
        </w:rPr>
        <w:t>GRUPPENGRÖßE</w:t>
      </w:r>
      <w:proofErr w:type="spellEnd"/>
      <w:r>
        <w:rPr>
          <w:sz w:val="24"/>
        </w:rPr>
        <w:t xml:space="preserve">:  beliebig  </w:t>
      </w:r>
    </w:p>
    <w:p w14:paraId="2B897A8B" w14:textId="77777777" w:rsidR="00156EF1" w:rsidRDefault="00156EF1" w:rsidP="00156EF1">
      <w:pPr>
        <w:rPr>
          <w:b/>
          <w:bCs/>
          <w:sz w:val="48"/>
          <w:szCs w:val="44"/>
        </w:rPr>
      </w:pPr>
    </w:p>
    <w:p w14:paraId="542EF6AB" w14:textId="77777777" w:rsidR="00156EF1" w:rsidRPr="003177C8" w:rsidRDefault="00156EF1" w:rsidP="00156EF1">
      <w:pPr>
        <w:rPr>
          <w:b/>
          <w:bCs/>
          <w:sz w:val="48"/>
          <w:szCs w:val="44"/>
        </w:rPr>
      </w:pPr>
      <w:r>
        <w:rPr>
          <w:b/>
          <w:bCs/>
          <w:sz w:val="48"/>
          <w:szCs w:val="44"/>
        </w:rPr>
        <w:sym w:font="Wingdings" w:char="F03A"/>
      </w:r>
      <w:r>
        <w:rPr>
          <w:b/>
          <w:bCs/>
          <w:sz w:val="48"/>
          <w:szCs w:val="44"/>
        </w:rPr>
        <w:t xml:space="preserve"> </w:t>
      </w:r>
      <w:r w:rsidRPr="00E575A4">
        <w:rPr>
          <w:b/>
          <w:bCs/>
          <w:sz w:val="36"/>
          <w:szCs w:val="36"/>
        </w:rPr>
        <w:t>AKTIVIERUNG – AUGENENTLASTUNG</w:t>
      </w:r>
      <w:r>
        <w:rPr>
          <w:b/>
          <w:bCs/>
          <w:sz w:val="48"/>
          <w:szCs w:val="44"/>
        </w:rPr>
        <w:t xml:space="preserve"> </w:t>
      </w:r>
    </w:p>
    <w:p w14:paraId="28B9E599" w14:textId="77777777" w:rsidR="00156EF1" w:rsidRPr="001C3F3A" w:rsidRDefault="00156EF1" w:rsidP="00156EF1">
      <w:pPr>
        <w:rPr>
          <w:sz w:val="24"/>
        </w:rPr>
      </w:pPr>
      <w:r w:rsidRPr="00240968">
        <w:rPr>
          <w:b/>
          <w:bCs/>
          <w:sz w:val="24"/>
        </w:rPr>
        <w:t>BESCHREIBUNG</w:t>
      </w:r>
      <w:r>
        <w:rPr>
          <w:sz w:val="24"/>
        </w:rPr>
        <w:t xml:space="preserve">:  Bei Online-Trainings werden Augen sehr einseitig belastet. Gegen diese einseitige Belastung können immer wieder kurze Augenübungen zur Entlastung eingebaut werden. Dazu eignet sich beispielsweise das Palmieren, das Blinzeln, usw. Anregungen dazu gibt es hier: </w:t>
      </w:r>
      <w:hyperlink r:id="rId6" w:history="1">
        <w:r w:rsidRPr="0017566A">
          <w:rPr>
            <w:rStyle w:val="Hyperlink"/>
          </w:rPr>
          <w:t>https://www.envivas.de/magazin/auge/augentraining/</w:t>
        </w:r>
      </w:hyperlink>
      <w:r>
        <w:rPr>
          <w:sz w:val="24"/>
        </w:rPr>
        <w:t xml:space="preserve"> </w:t>
      </w:r>
    </w:p>
    <w:p w14:paraId="7EA9F280" w14:textId="77777777" w:rsidR="00156EF1" w:rsidRDefault="00156EF1" w:rsidP="00156EF1">
      <w:pPr>
        <w:rPr>
          <w:sz w:val="24"/>
        </w:rPr>
      </w:pPr>
      <w:r w:rsidRPr="00240968">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entlasten ihre Augen und aktivieren ihren Körper. </w:t>
      </w:r>
    </w:p>
    <w:p w14:paraId="58C9031F" w14:textId="77777777" w:rsidR="00156EF1" w:rsidRDefault="00156EF1" w:rsidP="00156EF1">
      <w:pPr>
        <w:rPr>
          <w:sz w:val="24"/>
        </w:rPr>
      </w:pPr>
      <w:r w:rsidRPr="00240968">
        <w:rPr>
          <w:b/>
          <w:bCs/>
          <w:sz w:val="24"/>
        </w:rPr>
        <w:t>DAUER</w:t>
      </w:r>
      <w:r>
        <w:rPr>
          <w:sz w:val="24"/>
        </w:rPr>
        <w:t xml:space="preserve">:  ca. 1-5 min  </w:t>
      </w:r>
    </w:p>
    <w:p w14:paraId="3289A862" w14:textId="773067C8" w:rsidR="00156EF1" w:rsidRDefault="00156EF1" w:rsidP="00156EF1">
      <w:pPr>
        <w:rPr>
          <w:sz w:val="24"/>
        </w:rPr>
      </w:pPr>
      <w:proofErr w:type="spellStart"/>
      <w:r w:rsidRPr="00240968">
        <w:rPr>
          <w:b/>
          <w:bCs/>
          <w:sz w:val="24"/>
        </w:rPr>
        <w:t>GRUPPENGRÖßE</w:t>
      </w:r>
      <w:proofErr w:type="spellEnd"/>
      <w:r>
        <w:rPr>
          <w:sz w:val="24"/>
        </w:rPr>
        <w:t xml:space="preserve">:  beliebig  </w:t>
      </w:r>
    </w:p>
    <w:p w14:paraId="170A4D15" w14:textId="77777777" w:rsidR="00156EF1" w:rsidRPr="00E626E9" w:rsidRDefault="00156EF1" w:rsidP="00156EF1">
      <w:pPr>
        <w:rPr>
          <w:sz w:val="24"/>
        </w:rPr>
      </w:pPr>
    </w:p>
    <w:p w14:paraId="660D958F" w14:textId="77777777" w:rsidR="00156EF1" w:rsidRDefault="00156EF1" w:rsidP="00156EF1"/>
    <w:p w14:paraId="322F869C" w14:textId="77777777" w:rsidR="00156EF1" w:rsidRPr="003177C8" w:rsidRDefault="00156EF1" w:rsidP="00156EF1">
      <w:pPr>
        <w:rPr>
          <w:b/>
          <w:bCs/>
          <w:sz w:val="48"/>
          <w:szCs w:val="44"/>
        </w:rPr>
      </w:pPr>
      <w:r>
        <w:rPr>
          <w:b/>
          <w:bCs/>
          <w:sz w:val="48"/>
          <w:szCs w:val="44"/>
        </w:rPr>
        <w:lastRenderedPageBreak/>
        <w:sym w:font="Wingdings" w:char="F03A"/>
      </w:r>
      <w:r>
        <w:rPr>
          <w:b/>
          <w:bCs/>
          <w:sz w:val="48"/>
          <w:szCs w:val="44"/>
        </w:rPr>
        <w:t xml:space="preserve"> </w:t>
      </w:r>
      <w:r w:rsidRPr="00E575A4">
        <w:rPr>
          <w:b/>
          <w:bCs/>
          <w:sz w:val="36"/>
          <w:szCs w:val="36"/>
        </w:rPr>
        <w:t>AKTIVIERUNG – Pausenimpulse</w:t>
      </w:r>
      <w:r>
        <w:rPr>
          <w:b/>
          <w:bCs/>
          <w:sz w:val="48"/>
          <w:szCs w:val="44"/>
        </w:rPr>
        <w:t xml:space="preserve">  </w:t>
      </w:r>
    </w:p>
    <w:p w14:paraId="644BEB95" w14:textId="77777777" w:rsidR="00156EF1" w:rsidRPr="001C3F3A" w:rsidRDefault="00156EF1" w:rsidP="00156EF1">
      <w:pPr>
        <w:rPr>
          <w:sz w:val="24"/>
        </w:rPr>
      </w:pPr>
      <w:r w:rsidRPr="00183A2E">
        <w:rPr>
          <w:b/>
          <w:bCs/>
          <w:sz w:val="24"/>
        </w:rPr>
        <w:t>BESCHREIBUNG</w:t>
      </w:r>
      <w:r>
        <w:rPr>
          <w:sz w:val="24"/>
        </w:rPr>
        <w:t xml:space="preserve">:  Gerade in Online-Trainings bedarf es öfter einer kurzen oder längeren Pause. Dabei ist es empfehlenswert, die Pause bewusst einzuleiten oder einen Impuls für die Pause mitzugeben. Dies kann ein Bild sein (PPT) (Hängematte, </w:t>
      </w:r>
      <w:proofErr w:type="gramStart"/>
      <w:r>
        <w:rPr>
          <w:sz w:val="24"/>
        </w:rPr>
        <w:t>Natur,…</w:t>
      </w:r>
      <w:proofErr w:type="gramEnd"/>
      <w:r>
        <w:rPr>
          <w:sz w:val="24"/>
        </w:rPr>
        <w:t xml:space="preserve">). Das Bild kann mit einem passenden Geräusch oder Lied verknüpft werden. Es kann auch ein Zitat oder eine kurze Geschichte sein. Weitere Pausenimpulse sind hier zu finden: </w:t>
      </w:r>
      <w:hyperlink r:id="rId7" w:history="1">
        <w:r w:rsidRPr="0017566A">
          <w:rPr>
            <w:rStyle w:val="Hyperlink"/>
          </w:rPr>
          <w:t>https://padlet.com/assistenz5/sa7vy9z0fn9mg649</w:t>
        </w:r>
      </w:hyperlink>
      <w:r>
        <w:rPr>
          <w:sz w:val="24"/>
        </w:rPr>
        <w:t xml:space="preserve"> </w:t>
      </w:r>
    </w:p>
    <w:p w14:paraId="4F9995F5" w14:textId="77777777" w:rsidR="00156EF1" w:rsidRDefault="00156EF1" w:rsidP="00156EF1">
      <w:pPr>
        <w:rPr>
          <w:sz w:val="24"/>
        </w:rPr>
      </w:pPr>
      <w:r w:rsidRPr="00183A2E">
        <w:rPr>
          <w:b/>
          <w:bCs/>
          <w:sz w:val="24"/>
        </w:rPr>
        <w:t>ZIEL</w:t>
      </w:r>
      <w:r>
        <w:rPr>
          <w:sz w:val="24"/>
        </w:rPr>
        <w:t xml:space="preserve">: Die </w:t>
      </w:r>
      <w:proofErr w:type="spellStart"/>
      <w:proofErr w:type="gramStart"/>
      <w:r>
        <w:rPr>
          <w:sz w:val="24"/>
        </w:rPr>
        <w:t>Teilnehmer:innen</w:t>
      </w:r>
      <w:proofErr w:type="spellEnd"/>
      <w:proofErr w:type="gramEnd"/>
      <w:r>
        <w:rPr>
          <w:sz w:val="24"/>
        </w:rPr>
        <w:t xml:space="preserve"> werden für eine bewusste Pausengestaltung sensibilisiert. </w:t>
      </w:r>
    </w:p>
    <w:p w14:paraId="521AC83F" w14:textId="77777777" w:rsidR="00156EF1" w:rsidRDefault="00156EF1" w:rsidP="00156EF1">
      <w:pPr>
        <w:rPr>
          <w:sz w:val="24"/>
        </w:rPr>
      </w:pPr>
      <w:r w:rsidRPr="00183A2E">
        <w:rPr>
          <w:b/>
          <w:bCs/>
          <w:sz w:val="24"/>
        </w:rPr>
        <w:t>DAUER</w:t>
      </w:r>
      <w:r>
        <w:rPr>
          <w:sz w:val="24"/>
        </w:rPr>
        <w:t xml:space="preserve">:  ca. 1-5 min </w:t>
      </w:r>
    </w:p>
    <w:p w14:paraId="6880F678" w14:textId="77777777" w:rsidR="00156EF1" w:rsidRPr="00E626E9" w:rsidRDefault="00156EF1" w:rsidP="00156EF1">
      <w:pPr>
        <w:rPr>
          <w:sz w:val="24"/>
        </w:rPr>
      </w:pPr>
      <w:proofErr w:type="spellStart"/>
      <w:r w:rsidRPr="00183A2E">
        <w:rPr>
          <w:b/>
          <w:bCs/>
          <w:sz w:val="24"/>
        </w:rPr>
        <w:t>GRUPPENGRÖßE</w:t>
      </w:r>
      <w:proofErr w:type="spellEnd"/>
      <w:r>
        <w:rPr>
          <w:sz w:val="24"/>
        </w:rPr>
        <w:t xml:space="preserve">:  beliebig  </w:t>
      </w:r>
    </w:p>
    <w:p w14:paraId="367C54C7" w14:textId="77777777" w:rsidR="00156EF1" w:rsidRDefault="00156EF1" w:rsidP="00156EF1">
      <w:pPr>
        <w:rPr>
          <w:sz w:val="24"/>
        </w:rPr>
      </w:pPr>
      <w:r w:rsidRPr="00240968">
        <w:rPr>
          <w:b/>
          <w:bCs/>
          <w:sz w:val="24"/>
        </w:rPr>
        <w:t>MATERIAL</w:t>
      </w:r>
      <w:r>
        <w:rPr>
          <w:sz w:val="24"/>
        </w:rPr>
        <w:t xml:space="preserve">: Bilder und Geräusche (entweder selbst machen) oder auf </w:t>
      </w:r>
      <w:hyperlink r:id="rId8" w:history="1">
        <w:r w:rsidRPr="005D7E39">
          <w:rPr>
            <w:rStyle w:val="Hyperlink"/>
          </w:rPr>
          <w:t>www.pixabay.de</w:t>
        </w:r>
      </w:hyperlink>
      <w:r>
        <w:rPr>
          <w:sz w:val="24"/>
        </w:rPr>
        <w:t xml:space="preserve"> </w:t>
      </w:r>
    </w:p>
    <w:p w14:paraId="687AF828" w14:textId="77777777" w:rsidR="006518DE" w:rsidRDefault="006518DE"/>
    <w:sectPr w:rsidR="006518D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5385" w14:textId="77777777" w:rsidR="007F1D38" w:rsidRDefault="007F1D38" w:rsidP="007F1D38">
      <w:pPr>
        <w:spacing w:after="0" w:line="240" w:lineRule="auto"/>
      </w:pPr>
      <w:r>
        <w:separator/>
      </w:r>
    </w:p>
  </w:endnote>
  <w:endnote w:type="continuationSeparator" w:id="0">
    <w:p w14:paraId="47C96C57" w14:textId="77777777" w:rsidR="007F1D38" w:rsidRDefault="007F1D38" w:rsidP="007F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E4E7" w14:textId="77777777" w:rsidR="007F1D38" w:rsidRDefault="007F1D38" w:rsidP="007F1D38">
      <w:pPr>
        <w:spacing w:after="0" w:line="240" w:lineRule="auto"/>
      </w:pPr>
      <w:r>
        <w:separator/>
      </w:r>
    </w:p>
  </w:footnote>
  <w:footnote w:type="continuationSeparator" w:id="0">
    <w:p w14:paraId="4B8C47F9" w14:textId="77777777" w:rsidR="007F1D38" w:rsidRDefault="007F1D38" w:rsidP="007F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2A78" w14:textId="55F3AFD3" w:rsidR="007F1D38" w:rsidRDefault="007F1D38">
    <w:pPr>
      <w:pStyle w:val="Kopfzeile"/>
    </w:pPr>
    <w:r w:rsidRPr="00965A15">
      <w:rPr>
        <w:noProof/>
        <w:lang w:eastAsia="de-DE"/>
      </w:rPr>
      <w:drawing>
        <wp:anchor distT="0" distB="0" distL="114300" distR="114300" simplePos="0" relativeHeight="251659264" behindDoc="0" locked="0" layoutInCell="1" allowOverlap="1" wp14:anchorId="00AD1BD4" wp14:editId="4A1DC54A">
          <wp:simplePos x="0" y="0"/>
          <wp:positionH relativeFrom="column">
            <wp:posOffset>5592725</wp:posOffset>
          </wp:positionH>
          <wp:positionV relativeFrom="paragraph">
            <wp:posOffset>-298288</wp:posOffset>
          </wp:positionV>
          <wp:extent cx="832485" cy="735965"/>
          <wp:effectExtent l="0" t="0" r="5715" b="6985"/>
          <wp:wrapThrough wrapText="bothSides">
            <wp:wrapPolygon edited="0">
              <wp:start x="12357" y="0"/>
              <wp:lineTo x="0" y="6709"/>
              <wp:lineTo x="0" y="8946"/>
              <wp:lineTo x="4449" y="8946"/>
              <wp:lineTo x="494" y="17891"/>
              <wp:lineTo x="0" y="19569"/>
              <wp:lineTo x="0" y="21246"/>
              <wp:lineTo x="17300" y="21246"/>
              <wp:lineTo x="17794" y="21246"/>
              <wp:lineTo x="21254" y="18450"/>
              <wp:lineTo x="21254" y="8946"/>
              <wp:lineTo x="16311" y="0"/>
              <wp:lineTo x="12357" y="0"/>
            </wp:wrapPolygon>
          </wp:wrapThrough>
          <wp:docPr id="48" name="Grafik 48" descr="M:\Eigene Dateien\Administration\Vorlagen, Logos\Logos (alle Partner,Geldgeber, ECPAT)\ECPAT Deutschland\20 Jahre ECPAT Logo\20-jahre-ecpat-logo-alle Formate\20-jahre-ecpat-logo\1x\20-jahre-ecpat-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igene Dateien\Administration\Vorlagen, Logos\Logos (alle Partner,Geldgeber, ECPAT)\ECPAT Deutschland\20 Jahre ECPAT Logo\20-jahre-ecpat-logo-alle Formate\20-jahre-ecpat-logo\1x\20-jahre-ecpat-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F1"/>
    <w:rsid w:val="00156EF1"/>
    <w:rsid w:val="005471C2"/>
    <w:rsid w:val="006518DE"/>
    <w:rsid w:val="007F1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F9E7"/>
  <w15:chartTrackingRefBased/>
  <w15:docId w15:val="{C611EC4A-D122-4166-850E-2AC4528D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E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6EF1"/>
    <w:rPr>
      <w:color w:val="0563C1" w:themeColor="hyperlink"/>
      <w:u w:val="single"/>
    </w:rPr>
  </w:style>
  <w:style w:type="paragraph" w:styleId="Kopfzeile">
    <w:name w:val="header"/>
    <w:basedOn w:val="Standard"/>
    <w:link w:val="KopfzeileZchn"/>
    <w:uiPriority w:val="99"/>
    <w:unhideWhenUsed/>
    <w:rsid w:val="007F1D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1D38"/>
  </w:style>
  <w:style w:type="paragraph" w:styleId="Fuzeile">
    <w:name w:val="footer"/>
    <w:basedOn w:val="Standard"/>
    <w:link w:val="FuzeileZchn"/>
    <w:uiPriority w:val="99"/>
    <w:unhideWhenUsed/>
    <w:rsid w:val="007F1D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xabay.de" TargetMode="External"/><Relationship Id="rId3" Type="http://schemas.openxmlformats.org/officeDocument/2006/relationships/webSettings" Target="webSettings.xml"/><Relationship Id="rId7" Type="http://schemas.openxmlformats.org/officeDocument/2006/relationships/hyperlink" Target="https://padlet.com/assistenz5/sa7vy9z0fn9mg6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vivas.de/magazin/auge/augentrain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Schneider99</dc:creator>
  <cp:keywords/>
  <dc:description/>
  <cp:lastModifiedBy>Selina Schneider99</cp:lastModifiedBy>
  <cp:revision>1</cp:revision>
  <dcterms:created xsi:type="dcterms:W3CDTF">2022-01-26T11:56:00Z</dcterms:created>
  <dcterms:modified xsi:type="dcterms:W3CDTF">2022-01-26T12:36:00Z</dcterms:modified>
</cp:coreProperties>
</file>